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Ind w:w="93" w:type="dxa"/>
        <w:tblLook w:val="04A0"/>
      </w:tblPr>
      <w:tblGrid>
        <w:gridCol w:w="9322"/>
      </w:tblGrid>
      <w:tr w:rsidR="00FA6932" w:rsidRPr="00711FA5" w:rsidTr="00752351">
        <w:trPr>
          <w:trHeight w:val="216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B40" w:rsidRPr="00D82D56" w:rsidRDefault="007A3B40" w:rsidP="007A3B40">
            <w:pPr>
              <w:pStyle w:val="50"/>
              <w:shd w:val="clear" w:color="auto" w:fill="auto"/>
              <w:spacing w:before="0" w:line="240" w:lineRule="auto"/>
              <w:ind w:left="5670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D82D56">
              <w:rPr>
                <w:b w:val="0"/>
                <w:color w:val="000000"/>
                <w:sz w:val="24"/>
                <w:szCs w:val="24"/>
                <w:lang w:eastAsia="ru-RU" w:bidi="ru-RU"/>
              </w:rPr>
              <w:t>Приложение 1</w:t>
            </w:r>
            <w:r w:rsidR="006461AC" w:rsidRPr="00D82D56">
              <w:rPr>
                <w:b w:val="0"/>
                <w:color w:val="000000"/>
                <w:sz w:val="24"/>
                <w:szCs w:val="24"/>
                <w:lang w:eastAsia="ru-RU" w:bidi="ru-RU"/>
              </w:rPr>
              <w:t>9</w:t>
            </w:r>
          </w:p>
          <w:p w:rsidR="007A3B40" w:rsidRPr="00D82D56" w:rsidRDefault="007A3B40" w:rsidP="007A3B40">
            <w:pPr>
              <w:pStyle w:val="50"/>
              <w:shd w:val="clear" w:color="auto" w:fill="auto"/>
              <w:spacing w:before="0" w:line="240" w:lineRule="auto"/>
              <w:ind w:left="5670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D82D56">
              <w:rPr>
                <w:b w:val="0"/>
                <w:color w:val="000000"/>
                <w:sz w:val="24"/>
                <w:szCs w:val="24"/>
                <w:lang w:eastAsia="ru-RU" w:bidi="ru-RU"/>
              </w:rPr>
              <w:t>к решению Думы</w:t>
            </w:r>
          </w:p>
          <w:p w:rsidR="007A3B40" w:rsidRPr="00D82D56" w:rsidRDefault="007A3B40" w:rsidP="007A3B40">
            <w:pPr>
              <w:pStyle w:val="50"/>
              <w:shd w:val="clear" w:color="auto" w:fill="auto"/>
              <w:spacing w:before="0" w:line="240" w:lineRule="auto"/>
              <w:ind w:left="5670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D82D56">
              <w:rPr>
                <w:b w:val="0"/>
                <w:color w:val="000000"/>
                <w:sz w:val="24"/>
                <w:szCs w:val="24"/>
                <w:lang w:eastAsia="ru-RU" w:bidi="ru-RU"/>
              </w:rPr>
              <w:t>МО «</w:t>
            </w:r>
            <w:proofErr w:type="spellStart"/>
            <w:r w:rsidRPr="00D82D56">
              <w:rPr>
                <w:b w:val="0"/>
                <w:color w:val="000000"/>
                <w:sz w:val="24"/>
                <w:szCs w:val="24"/>
                <w:lang w:eastAsia="ru-RU" w:bidi="ru-RU"/>
              </w:rPr>
              <w:t>Нукутский</w:t>
            </w:r>
            <w:proofErr w:type="spellEnd"/>
            <w:r w:rsidRPr="00D82D56">
              <w:rPr>
                <w:b w:val="0"/>
                <w:color w:val="000000"/>
                <w:sz w:val="24"/>
                <w:szCs w:val="24"/>
                <w:lang w:eastAsia="ru-RU" w:bidi="ru-RU"/>
              </w:rPr>
              <w:t xml:space="preserve"> район»</w:t>
            </w:r>
          </w:p>
          <w:p w:rsidR="00FA6932" w:rsidRPr="00711FA5" w:rsidRDefault="007A3B40" w:rsidP="00B80091">
            <w:pPr>
              <w:pStyle w:val="50"/>
              <w:shd w:val="clear" w:color="auto" w:fill="auto"/>
              <w:spacing w:before="0" w:line="240" w:lineRule="auto"/>
              <w:ind w:left="5670"/>
              <w:rPr>
                <w:lang w:eastAsia="ru-RU"/>
              </w:rPr>
            </w:pPr>
            <w:r w:rsidRPr="00D82D56">
              <w:rPr>
                <w:b w:val="0"/>
                <w:color w:val="000000"/>
                <w:sz w:val="24"/>
                <w:szCs w:val="24"/>
                <w:lang w:eastAsia="ru-RU" w:bidi="ru-RU"/>
              </w:rPr>
              <w:t>от 25 декабря 2024 г. № 22</w:t>
            </w:r>
          </w:p>
        </w:tc>
      </w:tr>
      <w:tr w:rsidR="00752351" w:rsidRPr="00711FA5" w:rsidTr="00B80091">
        <w:trPr>
          <w:trHeight w:val="216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2351" w:rsidRPr="00711FA5" w:rsidRDefault="00752351" w:rsidP="00752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2351" w:rsidRPr="00711FA5" w:rsidTr="00B80091">
        <w:trPr>
          <w:trHeight w:val="216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2351" w:rsidRPr="00711FA5" w:rsidRDefault="00752351" w:rsidP="00752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867EF" w:rsidRPr="00711FA5" w:rsidRDefault="001867EF" w:rsidP="001867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1FA5">
        <w:rPr>
          <w:rFonts w:ascii="Times New Roman" w:hAnsi="Times New Roman"/>
          <w:sz w:val="28"/>
          <w:szCs w:val="28"/>
        </w:rPr>
        <w:t>ПОРЯДОК</w:t>
      </w:r>
    </w:p>
    <w:p w:rsidR="001867EF" w:rsidRPr="00711FA5" w:rsidRDefault="001867EF" w:rsidP="001867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1FA5">
        <w:rPr>
          <w:rFonts w:ascii="Times New Roman" w:hAnsi="Times New Roman"/>
          <w:sz w:val="28"/>
          <w:szCs w:val="28"/>
        </w:rPr>
        <w:t xml:space="preserve">ПРЕДОСТАВЛЕНИЯ МЕЖБЮДЖЕТНЫХ ТРАНСФЕРТОВ НА ПОДДЕРЖКУ МЕР ПО ОБЕСПЕЧЕНИЮ СБАЛАНСИРОВАННОСТИ МЕСТНЫХ БЮДЖЕТОВ В ФОРМЕ ИНЫХ МЕЖБЮДЖЕТНЫХ ТРАНСФЕРТОВ БЮДЖЕТАМ СЕЛЬСКИХ ПОСЕЛЕНИЙ, ВХОДЯЩИХ В СОСТАВ МУНИЦИПАЛЬНОГО ОБРАЗОВАНИЯ </w:t>
      </w:r>
      <w:r w:rsidR="00B80091" w:rsidRPr="00711FA5">
        <w:rPr>
          <w:rFonts w:ascii="Times New Roman" w:hAnsi="Times New Roman"/>
          <w:sz w:val="28"/>
          <w:szCs w:val="28"/>
        </w:rPr>
        <w:t>«НУКУТСКИЙ</w:t>
      </w:r>
      <w:r w:rsidRPr="00711FA5">
        <w:rPr>
          <w:rFonts w:ascii="Times New Roman" w:hAnsi="Times New Roman"/>
          <w:sz w:val="28"/>
          <w:szCs w:val="28"/>
        </w:rPr>
        <w:t xml:space="preserve"> РАЙОН</w:t>
      </w:r>
      <w:r w:rsidR="00B80091" w:rsidRPr="00711FA5">
        <w:rPr>
          <w:rFonts w:ascii="Times New Roman" w:hAnsi="Times New Roman"/>
          <w:sz w:val="28"/>
          <w:szCs w:val="28"/>
        </w:rPr>
        <w:t>» НА 2025 ГОД</w:t>
      </w:r>
    </w:p>
    <w:p w:rsidR="001867EF" w:rsidRPr="00711FA5" w:rsidRDefault="001867EF" w:rsidP="00186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1FA5">
        <w:rPr>
          <w:rFonts w:ascii="Times New Roman" w:hAnsi="Times New Roman"/>
          <w:sz w:val="28"/>
          <w:szCs w:val="28"/>
        </w:rPr>
        <w:t>1. Предоставление межбюджетных трансфертов на поддержку мер по обеспечению сбалансированности местных бюджетов в форме иных межбюджетных трансфертов бюджетам</w:t>
      </w:r>
      <w:r w:rsidR="00D82D56">
        <w:rPr>
          <w:rFonts w:ascii="Times New Roman" w:hAnsi="Times New Roman"/>
          <w:sz w:val="28"/>
          <w:szCs w:val="28"/>
        </w:rPr>
        <w:t xml:space="preserve"> </w:t>
      </w:r>
      <w:r w:rsidRPr="00711FA5">
        <w:rPr>
          <w:rFonts w:ascii="Times New Roman" w:hAnsi="Times New Roman"/>
          <w:sz w:val="28"/>
          <w:szCs w:val="28"/>
        </w:rPr>
        <w:t xml:space="preserve">сельских поселений (далее - иные межбюджетные трансферты), входящих в состав муниципального образования </w:t>
      </w:r>
      <w:r w:rsidR="00B80091" w:rsidRPr="00711FA5">
        <w:rPr>
          <w:rFonts w:ascii="Times New Roman" w:hAnsi="Times New Roman"/>
          <w:sz w:val="28"/>
          <w:szCs w:val="28"/>
        </w:rPr>
        <w:t>«</w:t>
      </w:r>
      <w:proofErr w:type="spellStart"/>
      <w:r w:rsidR="00B80091" w:rsidRPr="00711FA5">
        <w:rPr>
          <w:rFonts w:ascii="Times New Roman" w:hAnsi="Times New Roman"/>
          <w:sz w:val="28"/>
          <w:szCs w:val="28"/>
        </w:rPr>
        <w:t>Нукутский</w:t>
      </w:r>
      <w:proofErr w:type="spellEnd"/>
      <w:r w:rsidR="00D82D56">
        <w:rPr>
          <w:rFonts w:ascii="Times New Roman" w:hAnsi="Times New Roman"/>
          <w:sz w:val="28"/>
          <w:szCs w:val="28"/>
        </w:rPr>
        <w:t xml:space="preserve"> </w:t>
      </w:r>
      <w:r w:rsidRPr="00711FA5">
        <w:rPr>
          <w:rFonts w:ascii="Times New Roman" w:hAnsi="Times New Roman"/>
          <w:sz w:val="28"/>
          <w:szCs w:val="28"/>
        </w:rPr>
        <w:t>район</w:t>
      </w:r>
      <w:r w:rsidR="00B80091" w:rsidRPr="00711FA5">
        <w:rPr>
          <w:rFonts w:ascii="Times New Roman" w:hAnsi="Times New Roman"/>
          <w:sz w:val="28"/>
          <w:szCs w:val="28"/>
        </w:rPr>
        <w:t>»</w:t>
      </w:r>
      <w:r w:rsidRPr="00711FA5">
        <w:rPr>
          <w:rFonts w:ascii="Times New Roman" w:hAnsi="Times New Roman"/>
          <w:sz w:val="28"/>
          <w:szCs w:val="28"/>
        </w:rPr>
        <w:t xml:space="preserve">, осуществляется </w:t>
      </w:r>
      <w:r w:rsidR="00B80091" w:rsidRPr="00711FA5">
        <w:rPr>
          <w:rFonts w:ascii="Times New Roman" w:hAnsi="Times New Roman"/>
          <w:sz w:val="28"/>
          <w:szCs w:val="28"/>
        </w:rPr>
        <w:t>МКУ Ф</w:t>
      </w:r>
      <w:r w:rsidRPr="00711FA5">
        <w:rPr>
          <w:rFonts w:ascii="Times New Roman" w:hAnsi="Times New Roman"/>
          <w:sz w:val="28"/>
          <w:szCs w:val="28"/>
        </w:rPr>
        <w:t>инансов</w:t>
      </w:r>
      <w:r w:rsidR="00B80091" w:rsidRPr="00711FA5">
        <w:rPr>
          <w:rFonts w:ascii="Times New Roman" w:hAnsi="Times New Roman"/>
          <w:sz w:val="28"/>
          <w:szCs w:val="28"/>
        </w:rPr>
        <w:t>ое управление</w:t>
      </w:r>
      <w:r w:rsidR="00D82D56">
        <w:rPr>
          <w:rFonts w:ascii="Times New Roman" w:hAnsi="Times New Roman"/>
          <w:sz w:val="28"/>
          <w:szCs w:val="28"/>
        </w:rPr>
        <w:t xml:space="preserve"> </w:t>
      </w:r>
      <w:r w:rsidR="00B80091" w:rsidRPr="00711FA5">
        <w:rPr>
          <w:rFonts w:ascii="Times New Roman" w:hAnsi="Times New Roman"/>
          <w:sz w:val="28"/>
          <w:szCs w:val="28"/>
        </w:rPr>
        <w:t>А</w:t>
      </w:r>
      <w:r w:rsidRPr="00711FA5">
        <w:rPr>
          <w:rFonts w:ascii="Times New Roman" w:hAnsi="Times New Roman"/>
          <w:sz w:val="28"/>
          <w:szCs w:val="28"/>
        </w:rPr>
        <w:t xml:space="preserve">дминистрации муниципального образования </w:t>
      </w:r>
      <w:r w:rsidR="00B80091" w:rsidRPr="00711FA5">
        <w:rPr>
          <w:rFonts w:ascii="Times New Roman" w:hAnsi="Times New Roman"/>
          <w:sz w:val="28"/>
          <w:szCs w:val="28"/>
        </w:rPr>
        <w:t>«</w:t>
      </w:r>
      <w:proofErr w:type="spellStart"/>
      <w:r w:rsidR="00B80091" w:rsidRPr="00711FA5">
        <w:rPr>
          <w:rFonts w:ascii="Times New Roman" w:hAnsi="Times New Roman"/>
          <w:sz w:val="28"/>
          <w:szCs w:val="28"/>
        </w:rPr>
        <w:t>Нукутский</w:t>
      </w:r>
      <w:proofErr w:type="spellEnd"/>
      <w:r w:rsidR="00B80091" w:rsidRPr="00711FA5">
        <w:rPr>
          <w:rFonts w:ascii="Times New Roman" w:hAnsi="Times New Roman"/>
          <w:sz w:val="28"/>
          <w:szCs w:val="28"/>
        </w:rPr>
        <w:t xml:space="preserve"> район»</w:t>
      </w:r>
      <w:r w:rsidRPr="00711FA5">
        <w:rPr>
          <w:rFonts w:ascii="Times New Roman" w:hAnsi="Times New Roman"/>
          <w:sz w:val="28"/>
          <w:szCs w:val="28"/>
        </w:rPr>
        <w:t>.</w:t>
      </w:r>
    </w:p>
    <w:p w:rsidR="001867EF" w:rsidRPr="00711FA5" w:rsidRDefault="001867EF" w:rsidP="001867EF">
      <w:pPr>
        <w:pStyle w:val="ConsPlusNormal"/>
        <w:ind w:firstLine="709"/>
        <w:jc w:val="both"/>
        <w:rPr>
          <w:color w:val="000000" w:themeColor="text1"/>
        </w:rPr>
      </w:pPr>
      <w:r w:rsidRPr="00711FA5">
        <w:t xml:space="preserve">2. </w:t>
      </w:r>
      <w:r w:rsidR="00C053E8">
        <w:t>Предоставление иных межбюджетных трансфертов осуществляется в пределах бюджетных ассигнований, предусмотренных решением о бюджете</w:t>
      </w:r>
      <w:r w:rsidR="00D82D56">
        <w:t xml:space="preserve"> </w:t>
      </w:r>
      <w:r w:rsidR="006B5D4C" w:rsidRPr="00711FA5">
        <w:t>муниципального образования «</w:t>
      </w:r>
      <w:proofErr w:type="spellStart"/>
      <w:r w:rsidR="006B5D4C" w:rsidRPr="00711FA5">
        <w:t>Нукутский</w:t>
      </w:r>
      <w:proofErr w:type="spellEnd"/>
      <w:r w:rsidR="006B5D4C" w:rsidRPr="00711FA5">
        <w:t xml:space="preserve"> район»</w:t>
      </w:r>
      <w:r w:rsidR="006B5D4C">
        <w:t xml:space="preserve"> на 2025 год, в соответствии со сводной бюджетной росписью </w:t>
      </w:r>
      <w:r w:rsidR="006B5D4C" w:rsidRPr="00711FA5">
        <w:t>муниципального образования «</w:t>
      </w:r>
      <w:proofErr w:type="spellStart"/>
      <w:r w:rsidR="006B5D4C" w:rsidRPr="00711FA5">
        <w:t>Нукутский</w:t>
      </w:r>
      <w:proofErr w:type="spellEnd"/>
      <w:r w:rsidR="006B5D4C" w:rsidRPr="00711FA5">
        <w:t xml:space="preserve"> район</w:t>
      </w:r>
      <w:proofErr w:type="gramStart"/>
      <w:r w:rsidR="006B5D4C" w:rsidRPr="00711FA5">
        <w:t>»</w:t>
      </w:r>
      <w:r w:rsidR="006B5D4C">
        <w:t>н</w:t>
      </w:r>
      <w:proofErr w:type="gramEnd"/>
      <w:r w:rsidR="006B5D4C">
        <w:t>а 2025 год.</w:t>
      </w:r>
    </w:p>
    <w:p w:rsidR="001867EF" w:rsidRPr="00711FA5" w:rsidRDefault="001867EF" w:rsidP="001867EF">
      <w:pPr>
        <w:pStyle w:val="ConsPlusNormal"/>
        <w:ind w:firstLine="709"/>
        <w:jc w:val="both"/>
        <w:rPr>
          <w:color w:val="000000" w:themeColor="text1"/>
        </w:rPr>
      </w:pPr>
      <w:r w:rsidRPr="00711FA5">
        <w:rPr>
          <w:color w:val="000000" w:themeColor="text1"/>
        </w:rPr>
        <w:t xml:space="preserve">3. </w:t>
      </w:r>
      <w:proofErr w:type="gramStart"/>
      <w:r w:rsidRPr="00711FA5">
        <w:rPr>
          <w:color w:val="000000" w:themeColor="text1"/>
        </w:rPr>
        <w:t xml:space="preserve">При распределении </w:t>
      </w:r>
      <w:r w:rsidR="005D40A7">
        <w:rPr>
          <w:color w:val="000000" w:themeColor="text1"/>
        </w:rPr>
        <w:t xml:space="preserve">иных </w:t>
      </w:r>
      <w:r w:rsidRPr="00711FA5">
        <w:rPr>
          <w:color w:val="000000" w:themeColor="text1"/>
        </w:rPr>
        <w:t>межбюджетных трансфертов на 202</w:t>
      </w:r>
      <w:r w:rsidR="000E5781" w:rsidRPr="00711FA5">
        <w:rPr>
          <w:color w:val="000000" w:themeColor="text1"/>
        </w:rPr>
        <w:t>5</w:t>
      </w:r>
      <w:r w:rsidRPr="00711FA5">
        <w:rPr>
          <w:color w:val="000000" w:themeColor="text1"/>
        </w:rPr>
        <w:t xml:space="preserve"> год используются данные, представленные </w:t>
      </w:r>
      <w:r w:rsidR="00027A08" w:rsidRPr="00711FA5">
        <w:rPr>
          <w:color w:val="000000" w:themeColor="text1"/>
        </w:rPr>
        <w:t>муниципальными образованиями</w:t>
      </w:r>
      <w:r w:rsidRPr="00711FA5">
        <w:rPr>
          <w:color w:val="000000" w:themeColor="text1"/>
        </w:rPr>
        <w:t xml:space="preserve"> в форме «Оценка исполнения бюджета муниципального образования Иркутской области до конца финансового года с учетом прогноза по доходам, расходам и источникам финансирования дефицита бюджета муниципального образования Иркутской области» </w:t>
      </w:r>
      <w:r w:rsidR="00E84A0E" w:rsidRPr="00711FA5">
        <w:rPr>
          <w:color w:val="000000" w:themeColor="text1"/>
        </w:rPr>
        <w:t>и в форме «Отчет о финансировании зарплаты с начислениями на нее»</w:t>
      </w:r>
      <w:r w:rsidR="00D82D56">
        <w:rPr>
          <w:color w:val="000000" w:themeColor="text1"/>
        </w:rPr>
        <w:t xml:space="preserve"> </w:t>
      </w:r>
      <w:r w:rsidR="00711FA5">
        <w:rPr>
          <w:color w:val="000000" w:themeColor="text1"/>
        </w:rPr>
        <w:t xml:space="preserve">в </w:t>
      </w:r>
      <w:r w:rsidR="009E1071" w:rsidRPr="00711FA5">
        <w:rPr>
          <w:color w:val="000000" w:themeColor="text1"/>
        </w:rPr>
        <w:t>текуще</w:t>
      </w:r>
      <w:r w:rsidR="00711FA5">
        <w:rPr>
          <w:color w:val="000000" w:themeColor="text1"/>
        </w:rPr>
        <w:t>м</w:t>
      </w:r>
      <w:r w:rsidRPr="00711FA5">
        <w:rPr>
          <w:color w:val="000000" w:themeColor="text1"/>
        </w:rPr>
        <w:t xml:space="preserve"> финансово</w:t>
      </w:r>
      <w:r w:rsidR="00711FA5">
        <w:rPr>
          <w:color w:val="000000" w:themeColor="text1"/>
        </w:rPr>
        <w:t>м</w:t>
      </w:r>
      <w:r w:rsidRPr="00711FA5">
        <w:rPr>
          <w:color w:val="000000" w:themeColor="text1"/>
        </w:rPr>
        <w:t xml:space="preserve"> год</w:t>
      </w:r>
      <w:r w:rsidR="00711FA5">
        <w:rPr>
          <w:color w:val="000000" w:themeColor="text1"/>
        </w:rPr>
        <w:t>у</w:t>
      </w:r>
      <w:r w:rsidRPr="00711FA5">
        <w:rPr>
          <w:color w:val="000000" w:themeColor="text1"/>
        </w:rPr>
        <w:t>.</w:t>
      </w:r>
      <w:proofErr w:type="gramEnd"/>
    </w:p>
    <w:p w:rsidR="001867EF" w:rsidRDefault="001867EF" w:rsidP="001867EF">
      <w:pPr>
        <w:pStyle w:val="ConsPlusNormal"/>
        <w:ind w:firstLine="709"/>
        <w:jc w:val="both"/>
      </w:pPr>
      <w:r w:rsidRPr="00711FA5">
        <w:rPr>
          <w:color w:val="000000" w:themeColor="text1"/>
        </w:rPr>
        <w:t xml:space="preserve">4. </w:t>
      </w:r>
      <w:proofErr w:type="gramStart"/>
      <w:r w:rsidRPr="00711FA5">
        <w:rPr>
          <w:color w:val="000000" w:themeColor="text1"/>
        </w:rPr>
        <w:t xml:space="preserve">Финансирование указанных расходов осуществляется по коду главного распорядителя бюджетных средств районного бюджета </w:t>
      </w:r>
      <w:r w:rsidR="00E84A0E" w:rsidRPr="00711FA5">
        <w:rPr>
          <w:color w:val="000000" w:themeColor="text1"/>
        </w:rPr>
        <w:t>033</w:t>
      </w:r>
      <w:r w:rsidRPr="00711FA5">
        <w:rPr>
          <w:color w:val="000000" w:themeColor="text1"/>
        </w:rPr>
        <w:t xml:space="preserve"> «</w:t>
      </w:r>
      <w:r w:rsidR="00711FA5">
        <w:rPr>
          <w:color w:val="000000" w:themeColor="text1"/>
        </w:rPr>
        <w:t xml:space="preserve">МКУ </w:t>
      </w:r>
      <w:r w:rsidRPr="00711FA5">
        <w:rPr>
          <w:color w:val="000000" w:themeColor="text1"/>
        </w:rPr>
        <w:t xml:space="preserve">Финансовое управление </w:t>
      </w:r>
      <w:r w:rsidR="00E84A0E" w:rsidRPr="00711FA5">
        <w:rPr>
          <w:color w:val="000000" w:themeColor="text1"/>
        </w:rPr>
        <w:t>А</w:t>
      </w:r>
      <w:r w:rsidRPr="00711FA5">
        <w:rPr>
          <w:color w:val="000000" w:themeColor="text1"/>
        </w:rPr>
        <w:t xml:space="preserve">дминистрации муниципального образования </w:t>
      </w:r>
      <w:r w:rsidR="00E84A0E" w:rsidRPr="00711FA5">
        <w:rPr>
          <w:color w:val="000000" w:themeColor="text1"/>
        </w:rPr>
        <w:t>«</w:t>
      </w:r>
      <w:proofErr w:type="spellStart"/>
      <w:r w:rsidR="00E84A0E" w:rsidRPr="00711FA5">
        <w:rPr>
          <w:color w:val="000000" w:themeColor="text1"/>
        </w:rPr>
        <w:t>Нукутский</w:t>
      </w:r>
      <w:proofErr w:type="spellEnd"/>
      <w:r w:rsidRPr="00711FA5">
        <w:rPr>
          <w:color w:val="000000" w:themeColor="text1"/>
        </w:rPr>
        <w:t xml:space="preserve"> район», разделу 1400</w:t>
      </w:r>
      <w:r w:rsidRPr="00711FA5">
        <w:t xml:space="preserve"> «Межбюджетные трансферты общего характера бюджетам субъектов Российской Федерации и муниципальных образований», подразделу 1403 «Иные межбюджетные трансферты», целевой статье </w:t>
      </w:r>
      <w:r w:rsidR="00711FA5" w:rsidRPr="00711FA5">
        <w:t>7510341020</w:t>
      </w:r>
      <w:r w:rsidRPr="00711FA5">
        <w:t xml:space="preserve"> «Иные межбюджетные трансферты на поддержку мер по обеспечению сбалансированности местных бюджетов», виду расходов 540 «Иные межбюджетные трансферты».</w:t>
      </w:r>
      <w:proofErr w:type="gramEnd"/>
    </w:p>
    <w:p w:rsidR="001867EF" w:rsidRPr="00711FA5" w:rsidRDefault="005D40A7" w:rsidP="001867EF">
      <w:pPr>
        <w:pStyle w:val="ConsPlusNormal"/>
        <w:ind w:firstLine="709"/>
        <w:jc w:val="both"/>
      </w:pPr>
      <w:r>
        <w:t xml:space="preserve">5. </w:t>
      </w:r>
      <w:proofErr w:type="gramStart"/>
      <w:r>
        <w:t xml:space="preserve">Иные межбюджетные трансферты предоставляются в целях реализации мероприятий, направленных </w:t>
      </w:r>
      <w:r w:rsidRPr="0005508F">
        <w:t xml:space="preserve">на </w:t>
      </w:r>
      <w:r w:rsidR="00AB2245">
        <w:t xml:space="preserve">компенсацию выпадающих доходов, в связи с отменой </w:t>
      </w:r>
      <w:r w:rsidR="004F2AF3">
        <w:t>Закона Иркутской области от 03.11.2016 г.</w:t>
      </w:r>
      <w:r w:rsidR="00D82D56">
        <w:t xml:space="preserve">           </w:t>
      </w:r>
      <w:r w:rsidR="004F2AF3">
        <w:t xml:space="preserve"> </w:t>
      </w:r>
      <w:proofErr w:type="gramEnd"/>
      <w:r w:rsidR="004F2AF3">
        <w:t>№</w:t>
      </w:r>
      <w:r w:rsidR="00D82D56">
        <w:t xml:space="preserve"> </w:t>
      </w:r>
      <w:r w:rsidR="004F2AF3">
        <w:t>9</w:t>
      </w:r>
      <w:r w:rsidR="00AB2245">
        <w:t>6-ОЗ</w:t>
      </w:r>
      <w:r w:rsidR="004F2AF3">
        <w:t xml:space="preserve"> «О закреплении за сельскими поселениями Иркутской области вопросов местного значения» </w:t>
      </w:r>
      <w:r w:rsidR="00AB2245">
        <w:t xml:space="preserve">с 01.01.2025 года, а также </w:t>
      </w:r>
      <w:bookmarkStart w:id="0" w:name="_GoBack"/>
      <w:bookmarkEnd w:id="0"/>
      <w:r w:rsidR="004F2AF3">
        <w:t>для погашения</w:t>
      </w:r>
      <w:r w:rsidR="00D82D56">
        <w:t xml:space="preserve"> </w:t>
      </w:r>
      <w:r w:rsidR="00AB2245" w:rsidRPr="006C0084">
        <w:rPr>
          <w:color w:val="000000" w:themeColor="text1"/>
        </w:rPr>
        <w:t>просроченн</w:t>
      </w:r>
      <w:r w:rsidR="00482EB6">
        <w:rPr>
          <w:color w:val="000000" w:themeColor="text1"/>
        </w:rPr>
        <w:t>ой</w:t>
      </w:r>
      <w:r w:rsidR="00AB2245" w:rsidRPr="006C0084">
        <w:rPr>
          <w:color w:val="000000" w:themeColor="text1"/>
        </w:rPr>
        <w:t xml:space="preserve"> кредиторск</w:t>
      </w:r>
      <w:r w:rsidR="00482EB6">
        <w:rPr>
          <w:color w:val="000000" w:themeColor="text1"/>
        </w:rPr>
        <w:t>ой</w:t>
      </w:r>
      <w:r w:rsidR="00AB2245" w:rsidRPr="006C0084">
        <w:rPr>
          <w:color w:val="000000" w:themeColor="text1"/>
        </w:rPr>
        <w:t xml:space="preserve"> задолженност</w:t>
      </w:r>
      <w:r w:rsidR="00482EB6">
        <w:rPr>
          <w:color w:val="000000" w:themeColor="text1"/>
        </w:rPr>
        <w:t>и</w:t>
      </w:r>
      <w:r w:rsidR="00AB2245" w:rsidRPr="006C0084">
        <w:rPr>
          <w:color w:val="000000" w:themeColor="text1"/>
        </w:rPr>
        <w:t xml:space="preserve"> по заработной плате, начислению на нее и выплате социально-значимых расходов в 2025 году</w:t>
      </w:r>
      <w:r w:rsidR="00482EB6">
        <w:rPr>
          <w:color w:val="000000" w:themeColor="text1"/>
        </w:rPr>
        <w:t>.</w:t>
      </w:r>
    </w:p>
    <w:p w:rsidR="00230FB0" w:rsidRPr="00711FA5" w:rsidRDefault="00230FB0" w:rsidP="00B90473">
      <w:pPr>
        <w:pStyle w:val="ConsPlusNormal"/>
        <w:ind w:firstLine="709"/>
        <w:jc w:val="both"/>
      </w:pPr>
    </w:p>
    <w:p w:rsidR="00230FB0" w:rsidRPr="00711FA5" w:rsidRDefault="00230FB0" w:rsidP="00B90473">
      <w:pPr>
        <w:pStyle w:val="ConsPlusNormal"/>
        <w:ind w:firstLine="709"/>
        <w:jc w:val="both"/>
      </w:pPr>
    </w:p>
    <w:sectPr w:rsidR="00230FB0" w:rsidRPr="00711FA5" w:rsidSect="005F0598">
      <w:pgSz w:w="11906" w:h="16838"/>
      <w:pgMar w:top="709" w:right="70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389"/>
    <w:rsid w:val="00003B4F"/>
    <w:rsid w:val="00010294"/>
    <w:rsid w:val="00016D0C"/>
    <w:rsid w:val="00027A08"/>
    <w:rsid w:val="000D2E79"/>
    <w:rsid w:val="000E3EC6"/>
    <w:rsid w:val="000E5781"/>
    <w:rsid w:val="000F4855"/>
    <w:rsid w:val="00100AF1"/>
    <w:rsid w:val="00100DA3"/>
    <w:rsid w:val="00103481"/>
    <w:rsid w:val="001207B8"/>
    <w:rsid w:val="00152F78"/>
    <w:rsid w:val="001705E0"/>
    <w:rsid w:val="0017183F"/>
    <w:rsid w:val="00181178"/>
    <w:rsid w:val="00185E08"/>
    <w:rsid w:val="001867EF"/>
    <w:rsid w:val="00197F8A"/>
    <w:rsid w:val="001B274E"/>
    <w:rsid w:val="001D26A6"/>
    <w:rsid w:val="00200A02"/>
    <w:rsid w:val="002027B9"/>
    <w:rsid w:val="002029BE"/>
    <w:rsid w:val="002109E6"/>
    <w:rsid w:val="002244E3"/>
    <w:rsid w:val="00230FB0"/>
    <w:rsid w:val="00233A97"/>
    <w:rsid w:val="0027152E"/>
    <w:rsid w:val="00286E8B"/>
    <w:rsid w:val="002973C3"/>
    <w:rsid w:val="002A0CBC"/>
    <w:rsid w:val="002C3B7E"/>
    <w:rsid w:val="002E7121"/>
    <w:rsid w:val="003064E6"/>
    <w:rsid w:val="003119B9"/>
    <w:rsid w:val="003153CD"/>
    <w:rsid w:val="00320CB7"/>
    <w:rsid w:val="003213C7"/>
    <w:rsid w:val="00330DBC"/>
    <w:rsid w:val="0033655A"/>
    <w:rsid w:val="00342F33"/>
    <w:rsid w:val="00363B7A"/>
    <w:rsid w:val="003B10E6"/>
    <w:rsid w:val="003B63D9"/>
    <w:rsid w:val="003C50CF"/>
    <w:rsid w:val="003D1AAB"/>
    <w:rsid w:val="003D6816"/>
    <w:rsid w:val="00400585"/>
    <w:rsid w:val="00421669"/>
    <w:rsid w:val="00436099"/>
    <w:rsid w:val="0044728E"/>
    <w:rsid w:val="004730BF"/>
    <w:rsid w:val="00481771"/>
    <w:rsid w:val="00482EB6"/>
    <w:rsid w:val="004876B4"/>
    <w:rsid w:val="00493A82"/>
    <w:rsid w:val="00493B87"/>
    <w:rsid w:val="0049486F"/>
    <w:rsid w:val="004A3830"/>
    <w:rsid w:val="004B49F3"/>
    <w:rsid w:val="004C77B1"/>
    <w:rsid w:val="004E3E77"/>
    <w:rsid w:val="004F2AF3"/>
    <w:rsid w:val="00542261"/>
    <w:rsid w:val="00546F4A"/>
    <w:rsid w:val="005659A2"/>
    <w:rsid w:val="00585289"/>
    <w:rsid w:val="00592AB6"/>
    <w:rsid w:val="005B63C3"/>
    <w:rsid w:val="005B7765"/>
    <w:rsid w:val="005C46BA"/>
    <w:rsid w:val="005C5241"/>
    <w:rsid w:val="005D101C"/>
    <w:rsid w:val="005D40A7"/>
    <w:rsid w:val="005E3819"/>
    <w:rsid w:val="005E480C"/>
    <w:rsid w:val="005E780E"/>
    <w:rsid w:val="005F0598"/>
    <w:rsid w:val="00605A70"/>
    <w:rsid w:val="006461AC"/>
    <w:rsid w:val="006508F8"/>
    <w:rsid w:val="006724BC"/>
    <w:rsid w:val="00686CA3"/>
    <w:rsid w:val="006966E7"/>
    <w:rsid w:val="006A38A4"/>
    <w:rsid w:val="006A5D14"/>
    <w:rsid w:val="006B25CD"/>
    <w:rsid w:val="006B5D4C"/>
    <w:rsid w:val="006B7E3D"/>
    <w:rsid w:val="006D5CC0"/>
    <w:rsid w:val="006F0672"/>
    <w:rsid w:val="006F5B10"/>
    <w:rsid w:val="00711FA5"/>
    <w:rsid w:val="0072243A"/>
    <w:rsid w:val="0073106D"/>
    <w:rsid w:val="00752351"/>
    <w:rsid w:val="007863BA"/>
    <w:rsid w:val="007A3B40"/>
    <w:rsid w:val="007A7205"/>
    <w:rsid w:val="007D2D07"/>
    <w:rsid w:val="007D36A4"/>
    <w:rsid w:val="007E18D4"/>
    <w:rsid w:val="008524FF"/>
    <w:rsid w:val="008539BE"/>
    <w:rsid w:val="00864EB8"/>
    <w:rsid w:val="00883D74"/>
    <w:rsid w:val="008A08F8"/>
    <w:rsid w:val="008A70FC"/>
    <w:rsid w:val="008E28F5"/>
    <w:rsid w:val="008E3C7C"/>
    <w:rsid w:val="008F34C0"/>
    <w:rsid w:val="00907983"/>
    <w:rsid w:val="0093799D"/>
    <w:rsid w:val="00941F23"/>
    <w:rsid w:val="0094340E"/>
    <w:rsid w:val="00961C9C"/>
    <w:rsid w:val="00967B04"/>
    <w:rsid w:val="009720EF"/>
    <w:rsid w:val="00974FF1"/>
    <w:rsid w:val="009857D5"/>
    <w:rsid w:val="009D18BF"/>
    <w:rsid w:val="009E1071"/>
    <w:rsid w:val="009F1E39"/>
    <w:rsid w:val="00A023BB"/>
    <w:rsid w:val="00A112A7"/>
    <w:rsid w:val="00A37E71"/>
    <w:rsid w:val="00A4118B"/>
    <w:rsid w:val="00A647C5"/>
    <w:rsid w:val="00A73396"/>
    <w:rsid w:val="00AA3787"/>
    <w:rsid w:val="00AB2245"/>
    <w:rsid w:val="00AC08DD"/>
    <w:rsid w:val="00AC3F66"/>
    <w:rsid w:val="00AD72DD"/>
    <w:rsid w:val="00AE58DE"/>
    <w:rsid w:val="00B018AB"/>
    <w:rsid w:val="00B01C3F"/>
    <w:rsid w:val="00B02507"/>
    <w:rsid w:val="00B04D6E"/>
    <w:rsid w:val="00B21023"/>
    <w:rsid w:val="00B2415C"/>
    <w:rsid w:val="00B26DC8"/>
    <w:rsid w:val="00B417DC"/>
    <w:rsid w:val="00B54DE7"/>
    <w:rsid w:val="00B80091"/>
    <w:rsid w:val="00B81D13"/>
    <w:rsid w:val="00B90473"/>
    <w:rsid w:val="00B95BFD"/>
    <w:rsid w:val="00BD3387"/>
    <w:rsid w:val="00BD47F6"/>
    <w:rsid w:val="00C047CE"/>
    <w:rsid w:val="00C053E8"/>
    <w:rsid w:val="00C2476A"/>
    <w:rsid w:val="00C25025"/>
    <w:rsid w:val="00C273BF"/>
    <w:rsid w:val="00C33BF6"/>
    <w:rsid w:val="00C354D0"/>
    <w:rsid w:val="00C373D3"/>
    <w:rsid w:val="00C439DD"/>
    <w:rsid w:val="00C5545E"/>
    <w:rsid w:val="00C757B6"/>
    <w:rsid w:val="00C867D9"/>
    <w:rsid w:val="00C87198"/>
    <w:rsid w:val="00C9593D"/>
    <w:rsid w:val="00CA2AE6"/>
    <w:rsid w:val="00CC3389"/>
    <w:rsid w:val="00CE7D0D"/>
    <w:rsid w:val="00D22192"/>
    <w:rsid w:val="00D250E5"/>
    <w:rsid w:val="00D31D1A"/>
    <w:rsid w:val="00D44B0D"/>
    <w:rsid w:val="00D46234"/>
    <w:rsid w:val="00D82D56"/>
    <w:rsid w:val="00DA58F7"/>
    <w:rsid w:val="00DB788E"/>
    <w:rsid w:val="00DC1398"/>
    <w:rsid w:val="00DC1B68"/>
    <w:rsid w:val="00DC1C16"/>
    <w:rsid w:val="00DC4857"/>
    <w:rsid w:val="00DE247A"/>
    <w:rsid w:val="00DE2DDC"/>
    <w:rsid w:val="00DF1E41"/>
    <w:rsid w:val="00E0696B"/>
    <w:rsid w:val="00E234C3"/>
    <w:rsid w:val="00E46539"/>
    <w:rsid w:val="00E72BEE"/>
    <w:rsid w:val="00E84A0E"/>
    <w:rsid w:val="00F02D26"/>
    <w:rsid w:val="00F31C44"/>
    <w:rsid w:val="00F42BBF"/>
    <w:rsid w:val="00F54DE6"/>
    <w:rsid w:val="00F74D06"/>
    <w:rsid w:val="00F77C81"/>
    <w:rsid w:val="00FA6932"/>
    <w:rsid w:val="00FC39FC"/>
    <w:rsid w:val="00FF0A10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705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705E0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705E0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5E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6D5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6D5CC0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7A3B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A3B40"/>
    <w:pPr>
      <w:widowControl w:val="0"/>
      <w:shd w:val="clear" w:color="auto" w:fill="FFFFFF"/>
      <w:spacing w:before="300" w:after="0" w:line="317" w:lineRule="exact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705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705E0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705E0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5E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6D5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6D5CC0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7A3B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A3B40"/>
    <w:pPr>
      <w:widowControl w:val="0"/>
      <w:shd w:val="clear" w:color="auto" w:fill="FFFFFF"/>
      <w:spacing w:before="300" w:after="0" w:line="317" w:lineRule="exact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6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Кадырова АВ</dc:creator>
  <cp:lastModifiedBy>Логинова ИЮ</cp:lastModifiedBy>
  <cp:revision>11</cp:revision>
  <cp:lastPrinted>2025-02-05T04:35:00Z</cp:lastPrinted>
  <dcterms:created xsi:type="dcterms:W3CDTF">2025-01-17T03:40:00Z</dcterms:created>
  <dcterms:modified xsi:type="dcterms:W3CDTF">2025-02-05T04:35:00Z</dcterms:modified>
</cp:coreProperties>
</file>